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59" w:rsidRDefault="00AE5CE6" w:rsidP="00AE5CE6">
      <w:pPr>
        <w:pStyle w:val="Heading1"/>
        <w:rPr>
          <w:b/>
        </w:rPr>
      </w:pPr>
      <w:r w:rsidRPr="00AE5CE6">
        <w:rPr>
          <w:b/>
        </w:rPr>
        <w:t>Summer 2107 at IFA</w:t>
      </w:r>
    </w:p>
    <w:p w:rsidR="00AE5CE6" w:rsidRDefault="00AE5CE6" w:rsidP="00AE5CE6"/>
    <w:p w:rsidR="00DE2E3D" w:rsidRDefault="0042581F" w:rsidP="00AE5CE6">
      <w:r>
        <w:t xml:space="preserve">In the </w:t>
      </w:r>
      <w:r w:rsidR="00DE2E3D">
        <w:t>s</w:t>
      </w:r>
      <w:r w:rsidR="00AE5CE6">
        <w:t xml:space="preserve">ummer </w:t>
      </w:r>
      <w:r w:rsidR="00DE2E3D">
        <w:t xml:space="preserve">of </w:t>
      </w:r>
      <w:r w:rsidR="00AE5CE6">
        <w:t>2017</w:t>
      </w:r>
      <w:r>
        <w:t>,</w:t>
      </w:r>
      <w:r w:rsidR="00AE5CE6">
        <w:t xml:space="preserve"> IFA</w:t>
      </w:r>
      <w:r>
        <w:t xml:space="preserve"> finds itself undergoing</w:t>
      </w:r>
      <w:r w:rsidR="00AE5CE6">
        <w:t xml:space="preserve"> growing pains </w:t>
      </w:r>
      <w:r>
        <w:t xml:space="preserve">again </w:t>
      </w:r>
      <w:r w:rsidR="00AE5CE6">
        <w:t xml:space="preserve">as we </w:t>
      </w:r>
      <w:r>
        <w:t xml:space="preserve">prepare to </w:t>
      </w:r>
      <w:r w:rsidR="00AE5CE6">
        <w:t xml:space="preserve">expand our flagship program </w:t>
      </w:r>
      <w:r>
        <w:t xml:space="preserve">- </w:t>
      </w:r>
      <w:r w:rsidR="00AE5CE6">
        <w:t>the Sustainable School Health and Nutrition</w:t>
      </w:r>
      <w:r>
        <w:t xml:space="preserve"> -</w:t>
      </w:r>
      <w:r w:rsidR="00AE5CE6">
        <w:t xml:space="preserve"> to reach a total of 700 students. The expansion will take place in the two schools</w:t>
      </w:r>
      <w:r>
        <w:t>:</w:t>
      </w:r>
      <w:r w:rsidR="00AE5CE6">
        <w:t xml:space="preserve"> Hana PS and Jihur PS – our two most vulnerable school communities where there is higher prevalence of chronic malnutri</w:t>
      </w:r>
      <w:r>
        <w:t>tion among</w:t>
      </w:r>
      <w:r w:rsidR="00DE2E3D">
        <w:t xml:space="preserve"> school children.</w:t>
      </w:r>
    </w:p>
    <w:p w:rsidR="00DE2E3D" w:rsidRDefault="00DE2E3D" w:rsidP="00AE5CE6">
      <w:r>
        <w:t>During the summer months (</w:t>
      </w:r>
      <w:r>
        <w:t>known as “</w:t>
      </w:r>
      <w:proofErr w:type="spellStart"/>
      <w:r>
        <w:t>kiremet</w:t>
      </w:r>
      <w:proofErr w:type="spellEnd"/>
      <w:r>
        <w:t xml:space="preserve">” in </w:t>
      </w:r>
      <w:proofErr w:type="spellStart"/>
      <w:r>
        <w:t>amahric</w:t>
      </w:r>
      <w:proofErr w:type="spellEnd"/>
      <w:r>
        <w:t xml:space="preserve"> - the main rainy season in Ethiopia), IFA’s staff engaged in:</w:t>
      </w:r>
    </w:p>
    <w:p w:rsidR="00DE2E3D" w:rsidRDefault="00DE2E3D" w:rsidP="00DE2E3D">
      <w:pPr>
        <w:pStyle w:val="ListParagraph"/>
        <w:numPr>
          <w:ilvl w:val="0"/>
          <w:numId w:val="1"/>
        </w:numPr>
      </w:pPr>
      <w:r>
        <w:t xml:space="preserve">conducting stakeholder meetings </w:t>
      </w:r>
    </w:p>
    <w:p w:rsidR="0042581F" w:rsidRDefault="00DE2E3D" w:rsidP="0042581F">
      <w:pPr>
        <w:pStyle w:val="ListParagraph"/>
        <w:numPr>
          <w:ilvl w:val="0"/>
          <w:numId w:val="1"/>
        </w:numPr>
      </w:pPr>
      <w:r>
        <w:t>analyzing and addressing gaps</w:t>
      </w:r>
    </w:p>
    <w:p w:rsidR="00DE2E3D" w:rsidRDefault="00DE2E3D" w:rsidP="00DE2E3D">
      <w:pPr>
        <w:pStyle w:val="ListParagraph"/>
        <w:numPr>
          <w:ilvl w:val="0"/>
          <w:numId w:val="1"/>
        </w:numPr>
      </w:pPr>
      <w:r>
        <w:t>finalizing the launch of the IGA’s</w:t>
      </w:r>
    </w:p>
    <w:p w:rsidR="0042581F" w:rsidRDefault="0042581F" w:rsidP="00DE2E3D">
      <w:pPr>
        <w:pStyle w:val="ListParagraph"/>
        <w:numPr>
          <w:ilvl w:val="0"/>
          <w:numId w:val="1"/>
        </w:numPr>
      </w:pPr>
      <w:r>
        <w:t xml:space="preserve">working on improving school sanitation while schools are out </w:t>
      </w:r>
    </w:p>
    <w:p w:rsidR="0042581F" w:rsidRDefault="00452E1A" w:rsidP="00DE2E3D">
      <w:pPr>
        <w:pStyle w:val="ListParagraph"/>
        <w:numPr>
          <w:ilvl w:val="0"/>
          <w:numId w:val="1"/>
        </w:numPr>
      </w:pPr>
      <w:r>
        <w:t>writing up annual reports</w:t>
      </w:r>
    </w:p>
    <w:p w:rsidR="00AE5CE6" w:rsidRDefault="0042581F">
      <w:r>
        <w:t>IFA positioned</w:t>
      </w:r>
      <w:r w:rsidR="00DE2E3D">
        <w:t xml:space="preserve"> itself to meet the </w:t>
      </w:r>
      <w:r w:rsidR="00DE2E3D">
        <w:t>growing demands of the organization</w:t>
      </w:r>
      <w:r>
        <w:t xml:space="preserve"> by hiring two staff members profiled in this newsletter:</w:t>
      </w:r>
      <w:r w:rsidR="00452E1A">
        <w:t xml:space="preserve"> </w:t>
      </w:r>
    </w:p>
    <w:p w:rsidR="00BB47C7" w:rsidRDefault="00BB47C7"/>
    <w:p w:rsidR="00BB47C7" w:rsidRPr="00BB47C7" w:rsidRDefault="00BB47C7" w:rsidP="00BB47C7">
      <w:pPr>
        <w:pStyle w:val="Heading2"/>
        <w:rPr>
          <w:b/>
        </w:rPr>
      </w:pPr>
      <w:r w:rsidRPr="00BB47C7">
        <w:rPr>
          <w:b/>
        </w:rPr>
        <w:t>Eden Getachew</w:t>
      </w:r>
      <w:r>
        <w:rPr>
          <w:b/>
        </w:rPr>
        <w:t xml:space="preserve"> – Finance Officer</w:t>
      </w:r>
    </w:p>
    <w:p w:rsidR="00ED1091" w:rsidRDefault="00ED1091"/>
    <w:p w:rsidR="00ED1091" w:rsidRDefault="00ED1091">
      <w:r>
        <w:rPr>
          <w:noProof/>
        </w:rPr>
        <w:drawing>
          <wp:anchor distT="0" distB="0" distL="114300" distR="114300" simplePos="0" relativeHeight="251659264" behindDoc="1" locked="0" layoutInCell="1" allowOverlap="1" wp14:anchorId="698DF203">
            <wp:simplePos x="0" y="0"/>
            <wp:positionH relativeFrom="column">
              <wp:posOffset>0</wp:posOffset>
            </wp:positionH>
            <wp:positionV relativeFrom="paragraph">
              <wp:posOffset>3175</wp:posOffset>
            </wp:positionV>
            <wp:extent cx="2442117" cy="2085975"/>
            <wp:effectExtent l="0" t="0" r="0" b="0"/>
            <wp:wrapTight wrapText="bothSides">
              <wp:wrapPolygon edited="0">
                <wp:start x="0" y="0"/>
                <wp:lineTo x="0" y="21304"/>
                <wp:lineTo x="21403" y="21304"/>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42117" cy="2085975"/>
                    </a:xfrm>
                    <a:prstGeom prst="rect">
                      <a:avLst/>
                    </a:prstGeom>
                  </pic:spPr>
                </pic:pic>
              </a:graphicData>
            </a:graphic>
            <wp14:sizeRelH relativeFrom="page">
              <wp14:pctWidth>0</wp14:pctWidth>
            </wp14:sizeRelH>
            <wp14:sizeRelV relativeFrom="page">
              <wp14:pctHeight>0</wp14:pctHeight>
            </wp14:sizeRelV>
          </wp:anchor>
        </w:drawing>
      </w:r>
      <w:r w:rsidR="00891EC2">
        <w:t>Eden Getac</w:t>
      </w:r>
      <w:r w:rsidR="00CD097F">
        <w:t>hew is young lady who joined IFA as our finance officer and has a BA in accounting from Alpha University College. She comes to IFA with five years of experience in accounting under her belt. She is well versed in the Ethiopian accounting and taxation system and has already provided a much-needed relief to our Admin and Accounting team.</w:t>
      </w:r>
    </w:p>
    <w:p w:rsidR="00CD097F" w:rsidRDefault="00CD097F">
      <w:r>
        <w:t xml:space="preserve">Eden is </w:t>
      </w:r>
      <w:r w:rsidR="00891EC2">
        <w:t xml:space="preserve">a hard worker whose is already showing </w:t>
      </w:r>
      <w:proofErr w:type="gramStart"/>
      <w:r w:rsidR="00891EC2">
        <w:t>strong evidence</w:t>
      </w:r>
      <w:proofErr w:type="gramEnd"/>
      <w:r w:rsidR="00891EC2">
        <w:t xml:space="preserve"> of her skills with the how speedily she is updating and encoding the backlog of financials documents.</w:t>
      </w:r>
    </w:p>
    <w:p w:rsidR="00891EC2" w:rsidRDefault="00891EC2">
      <w:r>
        <w:t>Eden plans on continuing her studies to obtain her Masters in Finance and Accounting as she thoroughly enjoys her profession. She is an avid swimmer and reader.</w:t>
      </w:r>
      <w:bookmarkStart w:id="0" w:name="_GoBack"/>
      <w:bookmarkEnd w:id="0"/>
    </w:p>
    <w:p w:rsidR="00CD097F" w:rsidRDefault="00CD097F">
      <w:r>
        <w:t xml:space="preserve"> </w:t>
      </w:r>
    </w:p>
    <w:p w:rsidR="00452E1A" w:rsidRDefault="00452E1A"/>
    <w:p w:rsidR="00BB47C7" w:rsidRDefault="00BB47C7"/>
    <w:p w:rsidR="00BB47C7" w:rsidRDefault="00BB47C7">
      <w:r>
        <w:t xml:space="preserve"> </w:t>
      </w:r>
    </w:p>
    <w:p w:rsidR="00BB47C7" w:rsidRDefault="00BB47C7"/>
    <w:p w:rsidR="00BB47C7" w:rsidRDefault="00BB47C7"/>
    <w:p w:rsidR="00BB47C7" w:rsidRDefault="00BB47C7"/>
    <w:p w:rsidR="00BB47C7" w:rsidRDefault="00BB47C7"/>
    <w:p w:rsidR="00BB47C7" w:rsidRDefault="00BB47C7" w:rsidP="00BB47C7">
      <w:pPr>
        <w:pStyle w:val="Heading2"/>
        <w:rPr>
          <w:b/>
        </w:rPr>
      </w:pPr>
      <w:proofErr w:type="spellStart"/>
      <w:r w:rsidRPr="00BB47C7">
        <w:rPr>
          <w:b/>
        </w:rPr>
        <w:t>Sirak</w:t>
      </w:r>
      <w:proofErr w:type="spellEnd"/>
      <w:r>
        <w:rPr>
          <w:b/>
        </w:rPr>
        <w:t xml:space="preserve"> </w:t>
      </w:r>
      <w:proofErr w:type="spellStart"/>
      <w:r w:rsidR="00823226">
        <w:rPr>
          <w:b/>
        </w:rPr>
        <w:t>Ayalew</w:t>
      </w:r>
      <w:proofErr w:type="spellEnd"/>
      <w:r w:rsidR="00823226">
        <w:rPr>
          <w:b/>
        </w:rPr>
        <w:t xml:space="preserve"> </w:t>
      </w:r>
      <w:r>
        <w:rPr>
          <w:b/>
        </w:rPr>
        <w:t>-</w:t>
      </w:r>
      <w:r w:rsidR="00823226">
        <w:rPr>
          <w:b/>
        </w:rPr>
        <w:t xml:space="preserve"> </w:t>
      </w:r>
      <w:r>
        <w:rPr>
          <w:b/>
        </w:rPr>
        <w:t>Purchaser and Driver</w:t>
      </w:r>
    </w:p>
    <w:p w:rsidR="00BB47C7" w:rsidRPr="00BB47C7" w:rsidRDefault="00BB47C7" w:rsidP="00BB47C7"/>
    <w:p w:rsidR="0042581F" w:rsidRDefault="00452E1A">
      <w:r>
        <w:rPr>
          <w:noProof/>
        </w:rPr>
        <w:drawing>
          <wp:anchor distT="0" distB="0" distL="114300" distR="114300" simplePos="0" relativeHeight="251658240" behindDoc="1" locked="0" layoutInCell="1" allowOverlap="1" wp14:anchorId="5D9FB9C6">
            <wp:simplePos x="0" y="0"/>
            <wp:positionH relativeFrom="column">
              <wp:posOffset>0</wp:posOffset>
            </wp:positionH>
            <wp:positionV relativeFrom="paragraph">
              <wp:posOffset>1905</wp:posOffset>
            </wp:positionV>
            <wp:extent cx="2441575" cy="3076631"/>
            <wp:effectExtent l="0" t="0" r="0" b="9525"/>
            <wp:wrapTight wrapText="bothSides">
              <wp:wrapPolygon edited="0">
                <wp:start x="0" y="0"/>
                <wp:lineTo x="0" y="21533"/>
                <wp:lineTo x="21403" y="21533"/>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41575" cy="3076631"/>
                    </a:xfrm>
                    <a:prstGeom prst="rect">
                      <a:avLst/>
                    </a:prstGeom>
                  </pic:spPr>
                </pic:pic>
              </a:graphicData>
            </a:graphic>
            <wp14:sizeRelH relativeFrom="page">
              <wp14:pctWidth>0</wp14:pctWidth>
            </wp14:sizeRelH>
            <wp14:sizeRelV relativeFrom="page">
              <wp14:pctHeight>0</wp14:pctHeight>
            </wp14:sizeRelV>
          </wp:anchor>
        </w:drawing>
      </w:r>
      <w:proofErr w:type="spellStart"/>
      <w:r w:rsidR="00BB47C7">
        <w:t>Sirak</w:t>
      </w:r>
      <w:proofErr w:type="spellEnd"/>
      <w:r w:rsidR="00823226">
        <w:t xml:space="preserve"> is a young and </w:t>
      </w:r>
      <w:r w:rsidR="00A454A6">
        <w:t>energetic</w:t>
      </w:r>
      <w:r w:rsidR="00823226">
        <w:t xml:space="preserve"> gentleman who graduated with a diploma in computer networking but </w:t>
      </w:r>
      <w:r w:rsidR="00A454A6">
        <w:t xml:space="preserve">who worked as </w:t>
      </w:r>
      <w:r w:rsidR="00CD097F">
        <w:t>a</w:t>
      </w:r>
      <w:r w:rsidR="00A454A6">
        <w:t xml:space="preserve"> </w:t>
      </w:r>
      <w:r w:rsidR="00F24623">
        <w:t>liaison</w:t>
      </w:r>
      <w:r w:rsidR="00A454A6">
        <w:t xml:space="preserve"> officer for various companies. These positions demanded a versatile set of skills, beginning from driving, purchasing, and communicating with people from all walks of life.</w:t>
      </w:r>
    </w:p>
    <w:p w:rsidR="00A454A6" w:rsidRDefault="00A454A6">
      <w:r>
        <w:t xml:space="preserve">IFA, as a small sized </w:t>
      </w:r>
      <w:r w:rsidR="00F24623">
        <w:t xml:space="preserve">company and as one that runs a tight ship was pleased to employ </w:t>
      </w:r>
      <w:proofErr w:type="spellStart"/>
      <w:r w:rsidR="00F24623">
        <w:t>Sirak</w:t>
      </w:r>
      <w:proofErr w:type="spellEnd"/>
      <w:r w:rsidR="00F24623">
        <w:t>, who in addition to the above-mentioned skills is an excellent team player able to step in willingly where ever he is needed.</w:t>
      </w:r>
    </w:p>
    <w:p w:rsidR="00F24623" w:rsidRDefault="00F24623">
      <w:proofErr w:type="spellStart"/>
      <w:r>
        <w:t>Sir</w:t>
      </w:r>
      <w:r w:rsidR="00891EC2">
        <w:t>a</w:t>
      </w:r>
      <w:r>
        <w:t>k</w:t>
      </w:r>
      <w:proofErr w:type="spellEnd"/>
      <w:r>
        <w:t xml:space="preserve"> is very cosmopolitan as he was born and raised in Addis </w:t>
      </w:r>
      <w:proofErr w:type="spellStart"/>
      <w:r>
        <w:t>Abeba</w:t>
      </w:r>
      <w:proofErr w:type="spellEnd"/>
      <w:r>
        <w:t xml:space="preserve">, which eases his work load as he navigates on behalf of IFA to reach projects, vendors and </w:t>
      </w:r>
      <w:r w:rsidR="00CD097F">
        <w:t>stakeholders</w:t>
      </w:r>
      <w:r>
        <w:t>.</w:t>
      </w:r>
    </w:p>
    <w:p w:rsidR="00F24623" w:rsidRDefault="00F24623">
      <w:proofErr w:type="spellStart"/>
      <w:r>
        <w:t>Sirak</w:t>
      </w:r>
      <w:proofErr w:type="spellEnd"/>
      <w:r>
        <w:t xml:space="preserve"> is married and enjoys reading, watching movies and attending church services in his spare time. He aspires to become a self-employed businessman in the import and export sector as he </w:t>
      </w:r>
      <w:r w:rsidR="00CD097F">
        <w:t xml:space="preserve">develops his career. </w:t>
      </w:r>
    </w:p>
    <w:p w:rsidR="00F24623" w:rsidRDefault="00F24623"/>
    <w:p w:rsidR="00A454A6" w:rsidRDefault="00A454A6"/>
    <w:sectPr w:rsidR="00A454A6" w:rsidSect="00AE5CE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DF1"/>
    <w:multiLevelType w:val="hybridMultilevel"/>
    <w:tmpl w:val="B62A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45"/>
    <w:rsid w:val="00370345"/>
    <w:rsid w:val="003768EB"/>
    <w:rsid w:val="003A2159"/>
    <w:rsid w:val="0042581F"/>
    <w:rsid w:val="00452E1A"/>
    <w:rsid w:val="00671ACC"/>
    <w:rsid w:val="00823226"/>
    <w:rsid w:val="00891EC2"/>
    <w:rsid w:val="00A454A6"/>
    <w:rsid w:val="00AE5CE6"/>
    <w:rsid w:val="00BB47C7"/>
    <w:rsid w:val="00CD097F"/>
    <w:rsid w:val="00DE2E3D"/>
    <w:rsid w:val="00ED1091"/>
    <w:rsid w:val="00F2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A235"/>
  <w15:chartTrackingRefBased/>
  <w15:docId w15:val="{D8657D10-A2BD-4775-802D-71F2960C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C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2E3D"/>
    <w:pPr>
      <w:ind w:left="720"/>
      <w:contextualSpacing/>
    </w:pPr>
  </w:style>
  <w:style w:type="character" w:customStyle="1" w:styleId="Heading2Char">
    <w:name w:val="Heading 2 Char"/>
    <w:basedOn w:val="DefaultParagraphFont"/>
    <w:link w:val="Heading2"/>
    <w:uiPriority w:val="9"/>
    <w:rsid w:val="00BB47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2017-08-28T08:54:00Z</dcterms:created>
  <dcterms:modified xsi:type="dcterms:W3CDTF">2017-08-28T11:08:00Z</dcterms:modified>
</cp:coreProperties>
</file>