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7A91A" w14:textId="5F16ABF2" w:rsidR="006959AE" w:rsidRPr="00137528" w:rsidRDefault="006959AE">
      <w:pPr>
        <w:rPr>
          <w:b/>
          <w:bCs/>
        </w:rPr>
      </w:pPr>
      <w:r w:rsidRPr="00137528">
        <w:rPr>
          <w:b/>
          <w:bCs/>
        </w:rPr>
        <w:t>Jihur Primary School Project</w:t>
      </w:r>
    </w:p>
    <w:p w14:paraId="51952F62" w14:textId="6FA24C3F" w:rsidR="001C6236" w:rsidRDefault="00137528">
      <w:r w:rsidRPr="00056B88">
        <w:drawing>
          <wp:anchor distT="0" distB="0" distL="114300" distR="114300" simplePos="0" relativeHeight="251659264" behindDoc="1" locked="0" layoutInCell="1" allowOverlap="1" wp14:anchorId="7D5E57C5" wp14:editId="71C69146">
            <wp:simplePos x="0" y="0"/>
            <wp:positionH relativeFrom="column">
              <wp:posOffset>-85725</wp:posOffset>
            </wp:positionH>
            <wp:positionV relativeFrom="paragraph">
              <wp:posOffset>575310</wp:posOffset>
            </wp:positionV>
            <wp:extent cx="2771917" cy="3276768"/>
            <wp:effectExtent l="0" t="0" r="9525" b="0"/>
            <wp:wrapTight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ight>
            <wp:docPr id="1073155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5530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917" cy="327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36">
        <w:t>I</w:t>
      </w:r>
      <w:r w:rsidR="00056B88">
        <w:t xml:space="preserve">FA with the support of </w:t>
      </w:r>
      <w:r w:rsidR="001C6236">
        <w:t xml:space="preserve">Vegan Compassion Group, a UK based charity,  is supporting 124 school children with multigrain flour take-home-ration (THR)  at a rural Primary School in Jihur. The most vulnerable children were selected as beneficiaries </w:t>
      </w:r>
      <w:r>
        <w:t xml:space="preserve">and instruction are given to parents on how to prepare </w:t>
      </w:r>
      <w:proofErr w:type="gramStart"/>
      <w:r>
        <w:t>plant based</w:t>
      </w:r>
      <w:proofErr w:type="gramEnd"/>
      <w:r>
        <w:t xml:space="preserve"> meals for the children at home, especially for breakfast.</w:t>
      </w:r>
    </w:p>
    <w:p w14:paraId="0B4D7910" w14:textId="33C12CDA" w:rsidR="00137528" w:rsidRDefault="00137528" w:rsidP="00137528">
      <w:r>
        <w:t>Take home rations alleviate and reduce the consequences of food insecurity . According to FAO 2022 report - m</w:t>
      </w:r>
      <w:r w:rsidRPr="00DE7258">
        <w:t>alnutrition is the</w:t>
      </w:r>
      <w:r>
        <w:t xml:space="preserve"> </w:t>
      </w:r>
      <w:r w:rsidRPr="00DE7258">
        <w:t>no. 1 killer of children</w:t>
      </w:r>
      <w:r>
        <w:t xml:space="preserve"> </w:t>
      </w:r>
      <w:r w:rsidRPr="00DE7258">
        <w:t>worldwide</w:t>
      </w:r>
      <w:r>
        <w:t>.</w:t>
      </w:r>
    </w:p>
    <w:p w14:paraId="016D1288" w14:textId="27836D0E" w:rsidR="00137528" w:rsidRDefault="001C6236">
      <w:r>
        <w:t>The t</w:t>
      </w:r>
      <w:r w:rsidR="00056B88" w:rsidRPr="00056B88">
        <w:t>ake-home rations typically include food items such as grains</w:t>
      </w:r>
      <w:r>
        <w:t xml:space="preserve"> and  </w:t>
      </w:r>
      <w:r w:rsidR="00056B88" w:rsidRPr="00056B88">
        <w:t xml:space="preserve">pulses, which  have a range of benefits for school children. </w:t>
      </w:r>
      <w:r w:rsidR="00137528">
        <w:t>The impact  observed are:</w:t>
      </w:r>
    </w:p>
    <w:p w14:paraId="50A335FA" w14:textId="3FED4837" w:rsidR="00056B88" w:rsidRDefault="00137528">
      <w:r w:rsidRPr="00056B88">
        <w:drawing>
          <wp:anchor distT="0" distB="0" distL="114300" distR="114300" simplePos="0" relativeHeight="251660288" behindDoc="1" locked="0" layoutInCell="1" allowOverlap="1" wp14:anchorId="630F502E" wp14:editId="0B88A0DD">
            <wp:simplePos x="0" y="0"/>
            <wp:positionH relativeFrom="margin">
              <wp:posOffset>3112599</wp:posOffset>
            </wp:positionH>
            <wp:positionV relativeFrom="paragraph">
              <wp:posOffset>1598199</wp:posOffset>
            </wp:positionV>
            <wp:extent cx="2799715" cy="3534410"/>
            <wp:effectExtent l="0" t="0" r="635" b="8890"/>
            <wp:wrapTight wrapText="bothSides">
              <wp:wrapPolygon edited="0">
                <wp:start x="0" y="0"/>
                <wp:lineTo x="0" y="21538"/>
                <wp:lineTo x="21458" y="21538"/>
                <wp:lineTo x="21458" y="0"/>
                <wp:lineTo x="0" y="0"/>
              </wp:wrapPolygon>
            </wp:wrapTight>
            <wp:docPr id="1607244686" name="Picture 160724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1217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B88" w:rsidRPr="00056B88">
        <w:t>1. Improved health: Providing nutritious take-home rations can help reduce malnutrition and improve overall health among school children.</w:t>
      </w:r>
      <w:r w:rsidR="00056B88" w:rsidRPr="00056B88">
        <w:br/>
      </w:r>
      <w:r w:rsidR="00056B88" w:rsidRPr="00056B88">
        <w:br/>
        <w:t>2. Increased school attendance: Children who receive take-home rations attend school regularly, as they are more motivated to attend classes knowing they will receive food to take home.</w:t>
      </w:r>
      <w:r w:rsidR="00056B88" w:rsidRPr="00056B88">
        <w:br/>
      </w:r>
      <w:r w:rsidR="00056B88" w:rsidRPr="00056B88">
        <w:br/>
        <w:t xml:space="preserve">3. Improved academic performance: </w:t>
      </w:r>
      <w:r>
        <w:t>improved</w:t>
      </w:r>
      <w:r w:rsidR="00056B88" w:rsidRPr="00056B88">
        <w:t xml:space="preserve"> nutrition </w:t>
      </w:r>
      <w:r>
        <w:t>aids</w:t>
      </w:r>
      <w:r w:rsidR="00056B88" w:rsidRPr="00056B88">
        <w:t xml:space="preserve"> cognitive development and </w:t>
      </w:r>
      <w:r w:rsidRPr="00056B88">
        <w:t>learning and</w:t>
      </w:r>
      <w:r w:rsidR="00056B88" w:rsidRPr="00056B88">
        <w:t xml:space="preserve"> providing take-home rations has been shown to improve academic performance among school children.</w:t>
      </w:r>
      <w:r w:rsidR="00056B88" w:rsidRPr="00056B88">
        <w:br/>
      </w:r>
      <w:r w:rsidR="00056B88" w:rsidRPr="00056B88">
        <w:br/>
        <w:t>4. Reduced poverty: Take-home rations can help reduce economic pressure on families and alleviate poverty for those who struggle to provide adequate food for their children.</w:t>
      </w:r>
      <w:r w:rsidR="00056B88" w:rsidRPr="00056B88">
        <w:br/>
      </w:r>
      <w:r w:rsidR="00056B88" w:rsidRPr="00056B88">
        <w:br/>
      </w:r>
    </w:p>
    <w:p w14:paraId="614F9161" w14:textId="3B88A3C2" w:rsidR="00056B88" w:rsidRDefault="00137528">
      <w:r>
        <w:t xml:space="preserve">Below are some photographs taken while IFA </w:t>
      </w:r>
      <w:proofErr w:type="spellStart"/>
      <w:r>
        <w:t>staf</w:t>
      </w:r>
      <w:proofErr w:type="spellEnd"/>
      <w:r>
        <w:t xml:space="preserve"> and volunteer teachers are distributing the </w:t>
      </w:r>
      <w:proofErr w:type="spellStart"/>
      <w:r>
        <w:t>the</w:t>
      </w:r>
      <w:proofErr w:type="spellEnd"/>
      <w:r>
        <w:t xml:space="preserve"> THRs to parents and the </w:t>
      </w:r>
      <w:proofErr w:type="gramStart"/>
      <w:r>
        <w:t>children</w:t>
      </w:r>
      <w:proofErr w:type="gramEnd"/>
    </w:p>
    <w:p w14:paraId="5ABEAF7A" w14:textId="3FD8BA89" w:rsidR="00056B88" w:rsidRDefault="00056B88">
      <w:r w:rsidRPr="00056B88">
        <w:lastRenderedPageBreak/>
        <w:drawing>
          <wp:inline distT="0" distB="0" distL="0" distR="0" wp14:anchorId="7878EE96" wp14:editId="76CE506F">
            <wp:extent cx="4674168" cy="3685902"/>
            <wp:effectExtent l="0" t="0" r="0" b="0"/>
            <wp:docPr id="1820324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241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043" cy="370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FF5E" w14:textId="77777777" w:rsidR="00056B88" w:rsidRDefault="00056B88"/>
    <w:p w14:paraId="43489D3F" w14:textId="3DDF421A" w:rsidR="006959AE" w:rsidRDefault="006959AE">
      <w:r w:rsidRPr="006959AE">
        <w:drawing>
          <wp:anchor distT="0" distB="0" distL="114300" distR="114300" simplePos="0" relativeHeight="251658240" behindDoc="0" locked="0" layoutInCell="1" allowOverlap="1" wp14:anchorId="2878B2C7" wp14:editId="6427B1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87620" cy="3841750"/>
            <wp:effectExtent l="0" t="0" r="0" b="6350"/>
            <wp:wrapSquare wrapText="bothSides"/>
            <wp:docPr id="1846628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2816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5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AE"/>
    <w:rsid w:val="00056B88"/>
    <w:rsid w:val="00137528"/>
    <w:rsid w:val="001C6236"/>
    <w:rsid w:val="006959AE"/>
    <w:rsid w:val="00A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99FF"/>
  <w15:chartTrackingRefBased/>
  <w15:docId w15:val="{1A28E8A8-94A9-45E4-8BF8-5B504FB7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Serawit Bezabeh</dc:creator>
  <cp:keywords/>
  <dc:description/>
  <cp:lastModifiedBy>Serawit Bezabeh</cp:lastModifiedBy>
  <cp:revision>1</cp:revision>
  <dcterms:created xsi:type="dcterms:W3CDTF">2023-06-04T14:17:00Z</dcterms:created>
  <dcterms:modified xsi:type="dcterms:W3CDTF">2023-06-04T18:52:00Z</dcterms:modified>
</cp:coreProperties>
</file>