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2159" w:rsidRPr="00C0350B" w:rsidRDefault="006A72A0" w:rsidP="00C0350B">
      <w:pPr>
        <w:pStyle w:val="Heading1"/>
        <w:jc w:val="center"/>
        <w:rPr>
          <w:b/>
        </w:rPr>
      </w:pPr>
      <w:r w:rsidRPr="00C0350B">
        <w:rPr>
          <w:b/>
        </w:rPr>
        <w:t>Kick off the Charitable Season on #Giving Tuesday with IFA</w:t>
      </w:r>
    </w:p>
    <w:p w:rsidR="00C0350B" w:rsidRDefault="00C0350B"/>
    <w:p w:rsidR="00C0350B" w:rsidRPr="003C54C1" w:rsidRDefault="007D41F2" w:rsidP="003C54C1">
      <w:pPr>
        <w:spacing w:line="360" w:lineRule="auto"/>
        <w:rPr>
          <w:sz w:val="24"/>
          <w:szCs w:val="24"/>
        </w:rPr>
      </w:pPr>
      <w:r w:rsidRPr="003C54C1">
        <w:rPr>
          <w:noProof/>
          <w:sz w:val="24"/>
          <w:szCs w:val="24"/>
        </w:rPr>
        <w:drawing>
          <wp:anchor distT="0" distB="0" distL="114300" distR="114300" simplePos="0" relativeHeight="251658240" behindDoc="1" locked="0" layoutInCell="1" allowOverlap="1" wp14:anchorId="21C5AFA9">
            <wp:simplePos x="0" y="0"/>
            <wp:positionH relativeFrom="column">
              <wp:posOffset>0</wp:posOffset>
            </wp:positionH>
            <wp:positionV relativeFrom="paragraph">
              <wp:posOffset>18415</wp:posOffset>
            </wp:positionV>
            <wp:extent cx="3218815" cy="1504950"/>
            <wp:effectExtent l="152400" t="152400" r="362585" b="361950"/>
            <wp:wrapTight wrapText="bothSides">
              <wp:wrapPolygon edited="0">
                <wp:start x="511" y="-2187"/>
                <wp:lineTo x="-1023" y="-1641"/>
                <wp:lineTo x="-1023" y="22694"/>
                <wp:lineTo x="-384" y="24608"/>
                <wp:lineTo x="1151" y="25975"/>
                <wp:lineTo x="1278" y="26522"/>
                <wp:lineTo x="21604" y="26522"/>
                <wp:lineTo x="21732" y="25975"/>
                <wp:lineTo x="23266" y="24608"/>
                <wp:lineTo x="23905" y="20506"/>
                <wp:lineTo x="23905" y="2734"/>
                <wp:lineTo x="22371" y="-1367"/>
                <wp:lineTo x="22243" y="-2187"/>
                <wp:lineTo x="511" y="-2187"/>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218815" cy="150495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996360" w:rsidRPr="003C54C1">
        <w:rPr>
          <w:b/>
          <w:sz w:val="24"/>
          <w:szCs w:val="24"/>
        </w:rPr>
        <w:t>#</w:t>
      </w:r>
      <w:proofErr w:type="spellStart"/>
      <w:r w:rsidR="00996360" w:rsidRPr="003C54C1">
        <w:rPr>
          <w:b/>
          <w:sz w:val="24"/>
          <w:szCs w:val="24"/>
        </w:rPr>
        <w:t>GivingTuesday</w:t>
      </w:r>
      <w:proofErr w:type="spellEnd"/>
      <w:r w:rsidR="00996360" w:rsidRPr="003C54C1">
        <w:rPr>
          <w:sz w:val="24"/>
          <w:szCs w:val="24"/>
        </w:rPr>
        <w:t xml:space="preserve"> is a global giving movement built by individuals, families, organizations</w:t>
      </w:r>
      <w:r w:rsidR="00996360" w:rsidRPr="003C54C1">
        <w:rPr>
          <w:sz w:val="24"/>
          <w:szCs w:val="24"/>
        </w:rPr>
        <w:t xml:space="preserve">, businesses and communities from </w:t>
      </w:r>
      <w:r w:rsidR="00996360" w:rsidRPr="003C54C1">
        <w:rPr>
          <w:sz w:val="24"/>
          <w:szCs w:val="24"/>
        </w:rPr>
        <w:t>countries around the world. Millions of people have come together to support and champion the causes they believe in</w:t>
      </w:r>
      <w:r w:rsidR="0086747A" w:rsidRPr="003C54C1">
        <w:rPr>
          <w:sz w:val="24"/>
          <w:szCs w:val="24"/>
        </w:rPr>
        <w:t>.</w:t>
      </w:r>
      <w:r w:rsidR="00C0350B" w:rsidRPr="003C54C1">
        <w:rPr>
          <w:sz w:val="24"/>
          <w:szCs w:val="24"/>
        </w:rPr>
        <w:t xml:space="preserve"> It’s a day for giving back. </w:t>
      </w:r>
      <w:r w:rsidR="00996360" w:rsidRPr="003C54C1">
        <w:rPr>
          <w:sz w:val="24"/>
          <w:szCs w:val="24"/>
        </w:rPr>
        <w:t>A day of</w:t>
      </w:r>
      <w:r w:rsidR="00996360" w:rsidRPr="003C54C1">
        <w:rPr>
          <w:sz w:val="24"/>
          <w:szCs w:val="24"/>
        </w:rPr>
        <w:t xml:space="preserve"> celebra</w:t>
      </w:r>
      <w:r w:rsidR="00C0350B" w:rsidRPr="003C54C1">
        <w:rPr>
          <w:sz w:val="24"/>
          <w:szCs w:val="24"/>
        </w:rPr>
        <w:t>ting</w:t>
      </w:r>
      <w:r w:rsidR="00996360" w:rsidRPr="003C54C1">
        <w:rPr>
          <w:sz w:val="24"/>
          <w:szCs w:val="24"/>
        </w:rPr>
        <w:t xml:space="preserve"> </w:t>
      </w:r>
      <w:r w:rsidR="00996360" w:rsidRPr="003C54C1">
        <w:rPr>
          <w:sz w:val="24"/>
          <w:szCs w:val="24"/>
        </w:rPr>
        <w:t>great</w:t>
      </w:r>
      <w:r w:rsidR="00996360" w:rsidRPr="003C54C1">
        <w:rPr>
          <w:sz w:val="24"/>
          <w:szCs w:val="24"/>
        </w:rPr>
        <w:t xml:space="preserve"> traditions</w:t>
      </w:r>
      <w:r w:rsidR="00996360" w:rsidRPr="003C54C1">
        <w:rPr>
          <w:sz w:val="24"/>
          <w:szCs w:val="24"/>
        </w:rPr>
        <w:t xml:space="preserve"> </w:t>
      </w:r>
      <w:r w:rsidR="0086747A" w:rsidRPr="003C54C1">
        <w:rPr>
          <w:sz w:val="24"/>
          <w:szCs w:val="24"/>
        </w:rPr>
        <w:t>like:</w:t>
      </w:r>
      <w:r w:rsidR="00996360" w:rsidRPr="003C54C1">
        <w:rPr>
          <w:sz w:val="24"/>
          <w:szCs w:val="24"/>
        </w:rPr>
        <w:t xml:space="preserve"> </w:t>
      </w:r>
      <w:r w:rsidR="00C0350B" w:rsidRPr="003C54C1">
        <w:rPr>
          <w:sz w:val="24"/>
          <w:szCs w:val="24"/>
        </w:rPr>
        <w:t xml:space="preserve">generosity, entrepreneurialism and </w:t>
      </w:r>
      <w:r w:rsidR="00996360" w:rsidRPr="003C54C1">
        <w:rPr>
          <w:sz w:val="24"/>
          <w:szCs w:val="24"/>
        </w:rPr>
        <w:t xml:space="preserve">community. Everyone has something to give. </w:t>
      </w:r>
    </w:p>
    <w:p w:rsidR="002A655F" w:rsidRPr="003C54C1" w:rsidRDefault="00C0350B" w:rsidP="003C54C1">
      <w:pPr>
        <w:spacing w:line="360" w:lineRule="auto"/>
        <w:rPr>
          <w:sz w:val="24"/>
          <w:szCs w:val="24"/>
        </w:rPr>
      </w:pPr>
      <w:r w:rsidRPr="003C54C1">
        <w:rPr>
          <w:sz w:val="24"/>
          <w:szCs w:val="24"/>
        </w:rPr>
        <w:t xml:space="preserve">On this year’s </w:t>
      </w:r>
      <w:r w:rsidR="007D41F2" w:rsidRPr="003C54C1">
        <w:rPr>
          <w:b/>
          <w:sz w:val="24"/>
          <w:szCs w:val="24"/>
        </w:rPr>
        <w:t>#</w:t>
      </w:r>
      <w:proofErr w:type="spellStart"/>
      <w:r w:rsidR="007D41F2" w:rsidRPr="003C54C1">
        <w:rPr>
          <w:b/>
          <w:sz w:val="24"/>
          <w:szCs w:val="24"/>
        </w:rPr>
        <w:t>Giving</w:t>
      </w:r>
      <w:r w:rsidRPr="003C54C1">
        <w:rPr>
          <w:b/>
          <w:sz w:val="24"/>
          <w:szCs w:val="24"/>
        </w:rPr>
        <w:t>Tuesday</w:t>
      </w:r>
      <w:proofErr w:type="spellEnd"/>
      <w:r w:rsidRPr="003C54C1">
        <w:rPr>
          <w:b/>
          <w:sz w:val="24"/>
          <w:szCs w:val="24"/>
        </w:rPr>
        <w:t>, November 28</w:t>
      </w:r>
      <w:r w:rsidRPr="003C54C1">
        <w:rPr>
          <w:sz w:val="24"/>
          <w:szCs w:val="24"/>
        </w:rPr>
        <w:t xml:space="preserve"> - </w:t>
      </w:r>
      <w:r w:rsidR="0086747A" w:rsidRPr="003C54C1">
        <w:rPr>
          <w:sz w:val="24"/>
          <w:szCs w:val="24"/>
        </w:rPr>
        <w:t xml:space="preserve">IFA welcomes </w:t>
      </w:r>
      <w:r w:rsidRPr="003C54C1">
        <w:rPr>
          <w:sz w:val="24"/>
          <w:szCs w:val="24"/>
        </w:rPr>
        <w:t xml:space="preserve">your support and partnership, be </w:t>
      </w:r>
      <w:r w:rsidR="00535693" w:rsidRPr="003C54C1">
        <w:rPr>
          <w:sz w:val="24"/>
          <w:szCs w:val="24"/>
        </w:rPr>
        <w:t>it volunteers</w:t>
      </w:r>
      <w:r w:rsidR="0086747A" w:rsidRPr="003C54C1">
        <w:rPr>
          <w:sz w:val="24"/>
          <w:szCs w:val="24"/>
        </w:rPr>
        <w:t xml:space="preserve"> who can g</w:t>
      </w:r>
      <w:r w:rsidR="00996360" w:rsidRPr="003C54C1">
        <w:rPr>
          <w:sz w:val="24"/>
          <w:szCs w:val="24"/>
        </w:rPr>
        <w:t xml:space="preserve">ive </w:t>
      </w:r>
      <w:r w:rsidR="0086747A" w:rsidRPr="003C54C1">
        <w:rPr>
          <w:sz w:val="24"/>
          <w:szCs w:val="24"/>
        </w:rPr>
        <w:t xml:space="preserve">their time and </w:t>
      </w:r>
      <w:r w:rsidR="00996360" w:rsidRPr="003C54C1">
        <w:rPr>
          <w:sz w:val="24"/>
          <w:szCs w:val="24"/>
        </w:rPr>
        <w:t>expertise, mon</w:t>
      </w:r>
      <w:r w:rsidRPr="003C54C1">
        <w:rPr>
          <w:sz w:val="24"/>
          <w:szCs w:val="24"/>
        </w:rPr>
        <w:t>etary donations large or small.</w:t>
      </w:r>
    </w:p>
    <w:p w:rsidR="00C0350B" w:rsidRPr="003C54C1" w:rsidRDefault="00C0350B" w:rsidP="003C54C1">
      <w:pPr>
        <w:spacing w:line="360" w:lineRule="auto"/>
        <w:rPr>
          <w:sz w:val="24"/>
          <w:szCs w:val="24"/>
        </w:rPr>
      </w:pPr>
      <w:r w:rsidRPr="003C54C1">
        <w:rPr>
          <w:sz w:val="24"/>
          <w:szCs w:val="24"/>
        </w:rPr>
        <w:t>Over the past year</w:t>
      </w:r>
      <w:r w:rsidR="007F33A4" w:rsidRPr="003C54C1">
        <w:rPr>
          <w:sz w:val="24"/>
          <w:szCs w:val="24"/>
        </w:rPr>
        <w:t xml:space="preserve">, IFA has grown steadily in the fight against poverty by working </w:t>
      </w:r>
      <w:proofErr w:type="gramStart"/>
      <w:r w:rsidR="007F33A4" w:rsidRPr="003C54C1">
        <w:rPr>
          <w:sz w:val="24"/>
          <w:szCs w:val="24"/>
        </w:rPr>
        <w:t>in close proximity to</w:t>
      </w:r>
      <w:proofErr w:type="gramEnd"/>
      <w:r w:rsidR="007F33A4" w:rsidRPr="003C54C1">
        <w:rPr>
          <w:sz w:val="24"/>
          <w:szCs w:val="24"/>
        </w:rPr>
        <w:t xml:space="preserve"> the communities it serves. </w:t>
      </w:r>
      <w:r w:rsidRPr="003C54C1">
        <w:rPr>
          <w:sz w:val="24"/>
          <w:szCs w:val="24"/>
        </w:rPr>
        <w:t xml:space="preserve"> We have been through many ups and downs and as a </w:t>
      </w:r>
      <w:r w:rsidR="007F33A4" w:rsidRPr="003C54C1">
        <w:rPr>
          <w:sz w:val="24"/>
          <w:szCs w:val="24"/>
        </w:rPr>
        <w:t>result have</w:t>
      </w:r>
      <w:r w:rsidR="00375E35" w:rsidRPr="003C54C1">
        <w:rPr>
          <w:sz w:val="24"/>
          <w:szCs w:val="24"/>
        </w:rPr>
        <w:t xml:space="preserve"> </w:t>
      </w:r>
      <w:r w:rsidR="00535693" w:rsidRPr="003C54C1">
        <w:rPr>
          <w:sz w:val="24"/>
          <w:szCs w:val="24"/>
        </w:rPr>
        <w:t xml:space="preserve">learnt and </w:t>
      </w:r>
      <w:r w:rsidR="00375E35" w:rsidRPr="003C54C1">
        <w:rPr>
          <w:sz w:val="24"/>
          <w:szCs w:val="24"/>
        </w:rPr>
        <w:t>gro</w:t>
      </w:r>
      <w:r w:rsidRPr="003C54C1">
        <w:rPr>
          <w:sz w:val="24"/>
          <w:szCs w:val="24"/>
        </w:rPr>
        <w:t>w</w:t>
      </w:r>
      <w:r w:rsidR="00375E35" w:rsidRPr="003C54C1">
        <w:rPr>
          <w:sz w:val="24"/>
          <w:szCs w:val="24"/>
        </w:rPr>
        <w:t>n</w:t>
      </w:r>
      <w:r w:rsidRPr="003C54C1">
        <w:rPr>
          <w:sz w:val="24"/>
          <w:szCs w:val="24"/>
        </w:rPr>
        <w:t xml:space="preserve"> from those experiences. Although there are many factors that contribute to this growth, the biggest one is you! Our supporters! Without your support IFA would not be where it is today.</w:t>
      </w:r>
    </w:p>
    <w:p w:rsidR="0008121B" w:rsidRPr="003C54C1" w:rsidRDefault="0008121B" w:rsidP="003C54C1">
      <w:pPr>
        <w:spacing w:line="360" w:lineRule="auto"/>
        <w:rPr>
          <w:sz w:val="24"/>
          <w:szCs w:val="24"/>
        </w:rPr>
      </w:pPr>
      <w:r w:rsidRPr="003C54C1">
        <w:rPr>
          <w:b/>
          <w:sz w:val="24"/>
          <w:szCs w:val="24"/>
        </w:rPr>
        <w:t xml:space="preserve">Our goal </w:t>
      </w:r>
      <w:r w:rsidR="008035E1" w:rsidRPr="003C54C1">
        <w:rPr>
          <w:b/>
          <w:sz w:val="24"/>
          <w:szCs w:val="24"/>
        </w:rPr>
        <w:t xml:space="preserve">is to raise </w:t>
      </w:r>
      <w:r w:rsidR="004229D0" w:rsidRPr="003C54C1">
        <w:rPr>
          <w:b/>
          <w:sz w:val="24"/>
          <w:szCs w:val="24"/>
        </w:rPr>
        <w:t>100,000 USD</w:t>
      </w:r>
      <w:r w:rsidRPr="003C54C1">
        <w:rPr>
          <w:sz w:val="24"/>
          <w:szCs w:val="24"/>
        </w:rPr>
        <w:t xml:space="preserve"> to:</w:t>
      </w:r>
    </w:p>
    <w:p w:rsidR="0008121B" w:rsidRPr="003C54C1" w:rsidRDefault="0008121B" w:rsidP="003C54C1">
      <w:pPr>
        <w:pStyle w:val="ListParagraph"/>
        <w:numPr>
          <w:ilvl w:val="0"/>
          <w:numId w:val="1"/>
        </w:numPr>
        <w:spacing w:line="360" w:lineRule="auto"/>
        <w:rPr>
          <w:sz w:val="24"/>
          <w:szCs w:val="24"/>
        </w:rPr>
      </w:pPr>
      <w:r w:rsidRPr="003C54C1">
        <w:rPr>
          <w:sz w:val="24"/>
          <w:szCs w:val="24"/>
        </w:rPr>
        <w:t xml:space="preserve">Serve </w:t>
      </w:r>
      <w:r w:rsidRPr="003C54C1">
        <w:rPr>
          <w:b/>
          <w:sz w:val="24"/>
          <w:szCs w:val="24"/>
        </w:rPr>
        <w:t>300,000 school meals for 600</w:t>
      </w:r>
      <w:r w:rsidRPr="003C54C1">
        <w:rPr>
          <w:sz w:val="24"/>
          <w:szCs w:val="24"/>
        </w:rPr>
        <w:t xml:space="preserve"> undernourished schoolchildren</w:t>
      </w:r>
      <w:r w:rsidR="00375E35" w:rsidRPr="003C54C1">
        <w:rPr>
          <w:sz w:val="24"/>
          <w:szCs w:val="24"/>
        </w:rPr>
        <w:t>, provide biannual deworming tablets and micronutrient supplements to improve</w:t>
      </w:r>
      <w:r w:rsidRPr="003C54C1">
        <w:rPr>
          <w:sz w:val="24"/>
          <w:szCs w:val="24"/>
        </w:rPr>
        <w:t xml:space="preserve"> </w:t>
      </w:r>
      <w:r w:rsidR="00375E35" w:rsidRPr="003C54C1">
        <w:rPr>
          <w:sz w:val="24"/>
          <w:szCs w:val="24"/>
        </w:rPr>
        <w:t xml:space="preserve">their health and education status </w:t>
      </w:r>
    </w:p>
    <w:p w:rsidR="0008121B" w:rsidRPr="003C54C1" w:rsidRDefault="0008121B" w:rsidP="003C54C1">
      <w:pPr>
        <w:pStyle w:val="ListParagraph"/>
        <w:numPr>
          <w:ilvl w:val="0"/>
          <w:numId w:val="1"/>
        </w:numPr>
        <w:spacing w:line="360" w:lineRule="auto"/>
        <w:rPr>
          <w:sz w:val="24"/>
          <w:szCs w:val="24"/>
        </w:rPr>
      </w:pPr>
      <w:r w:rsidRPr="003C54C1">
        <w:rPr>
          <w:sz w:val="24"/>
          <w:szCs w:val="24"/>
        </w:rPr>
        <w:t xml:space="preserve">Conduct </w:t>
      </w:r>
      <w:r w:rsidRPr="003C54C1">
        <w:rPr>
          <w:b/>
          <w:sz w:val="24"/>
          <w:szCs w:val="24"/>
        </w:rPr>
        <w:t>vision screening for 12,000</w:t>
      </w:r>
      <w:r w:rsidRPr="003C54C1">
        <w:rPr>
          <w:sz w:val="24"/>
          <w:szCs w:val="24"/>
        </w:rPr>
        <w:t xml:space="preserve"> school children by training 200 teachers and </w:t>
      </w:r>
      <w:r w:rsidR="0012198D">
        <w:rPr>
          <w:sz w:val="24"/>
          <w:szCs w:val="24"/>
        </w:rPr>
        <w:t>providing</w:t>
      </w:r>
      <w:r w:rsidRPr="003C54C1">
        <w:rPr>
          <w:sz w:val="24"/>
          <w:szCs w:val="24"/>
        </w:rPr>
        <w:t xml:space="preserve"> 300 eye glasses for children with poor vision</w:t>
      </w:r>
      <w:r w:rsidR="00375E35" w:rsidRPr="003C54C1">
        <w:rPr>
          <w:sz w:val="24"/>
          <w:szCs w:val="24"/>
        </w:rPr>
        <w:t xml:space="preserve"> to improve learning opportunities </w:t>
      </w:r>
    </w:p>
    <w:p w:rsidR="0008121B" w:rsidRPr="003C54C1" w:rsidRDefault="0008121B" w:rsidP="003C54C1">
      <w:pPr>
        <w:pStyle w:val="ListParagraph"/>
        <w:numPr>
          <w:ilvl w:val="0"/>
          <w:numId w:val="1"/>
        </w:numPr>
        <w:spacing w:line="360" w:lineRule="auto"/>
        <w:rPr>
          <w:sz w:val="24"/>
          <w:szCs w:val="24"/>
        </w:rPr>
      </w:pPr>
      <w:r w:rsidRPr="003C54C1">
        <w:rPr>
          <w:sz w:val="24"/>
          <w:szCs w:val="24"/>
        </w:rPr>
        <w:t xml:space="preserve">Produce </w:t>
      </w:r>
      <w:r w:rsidRPr="003C54C1">
        <w:rPr>
          <w:b/>
          <w:sz w:val="24"/>
          <w:szCs w:val="24"/>
        </w:rPr>
        <w:t>25,000 re-u</w:t>
      </w:r>
      <w:r w:rsidR="0012198D">
        <w:rPr>
          <w:b/>
          <w:sz w:val="24"/>
          <w:szCs w:val="24"/>
        </w:rPr>
        <w:t>se</w:t>
      </w:r>
      <w:r w:rsidRPr="003C54C1">
        <w:rPr>
          <w:b/>
          <w:sz w:val="24"/>
          <w:szCs w:val="24"/>
        </w:rPr>
        <w:t>able sanitary pads for 4,500 adolescent girls</w:t>
      </w:r>
      <w:r w:rsidRPr="003C54C1">
        <w:rPr>
          <w:sz w:val="24"/>
          <w:szCs w:val="24"/>
        </w:rPr>
        <w:t xml:space="preserve"> from 15 schools to reduce absenteeism and promote gender empowerment </w:t>
      </w:r>
    </w:p>
    <w:p w:rsidR="00375E35" w:rsidRPr="003C54C1" w:rsidRDefault="007F33A4" w:rsidP="003C54C1">
      <w:pPr>
        <w:pStyle w:val="ListParagraph"/>
        <w:numPr>
          <w:ilvl w:val="0"/>
          <w:numId w:val="1"/>
        </w:numPr>
        <w:spacing w:line="360" w:lineRule="auto"/>
        <w:rPr>
          <w:sz w:val="24"/>
          <w:szCs w:val="24"/>
        </w:rPr>
      </w:pPr>
      <w:r w:rsidRPr="003C54C1">
        <w:rPr>
          <w:sz w:val="24"/>
          <w:szCs w:val="24"/>
        </w:rPr>
        <w:t xml:space="preserve">Leverage the “youth dividend” by sponsoring school drop outs in vocational training </w:t>
      </w:r>
    </w:p>
    <w:p w:rsidR="00375E35" w:rsidRPr="003C54C1" w:rsidRDefault="00375E35" w:rsidP="003C54C1">
      <w:pPr>
        <w:pStyle w:val="ListParagraph"/>
        <w:numPr>
          <w:ilvl w:val="0"/>
          <w:numId w:val="1"/>
        </w:numPr>
        <w:spacing w:line="360" w:lineRule="auto"/>
        <w:rPr>
          <w:sz w:val="24"/>
          <w:szCs w:val="24"/>
        </w:rPr>
      </w:pPr>
      <w:r w:rsidRPr="003C54C1">
        <w:rPr>
          <w:b/>
          <w:sz w:val="24"/>
          <w:szCs w:val="24"/>
        </w:rPr>
        <w:lastRenderedPageBreak/>
        <w:t>Ensure economical sustainability</w:t>
      </w:r>
      <w:r w:rsidR="007F33A4" w:rsidRPr="003C54C1">
        <w:rPr>
          <w:sz w:val="24"/>
          <w:szCs w:val="24"/>
        </w:rPr>
        <w:t xml:space="preserve"> through the</w:t>
      </w:r>
      <w:r w:rsidRPr="003C54C1">
        <w:rPr>
          <w:sz w:val="24"/>
          <w:szCs w:val="24"/>
        </w:rPr>
        <w:t xml:space="preserve"> income generating bakeries and </w:t>
      </w:r>
      <w:r w:rsidR="007F33A4" w:rsidRPr="003C54C1">
        <w:rPr>
          <w:sz w:val="24"/>
          <w:szCs w:val="24"/>
        </w:rPr>
        <w:t xml:space="preserve">a </w:t>
      </w:r>
      <w:r w:rsidRPr="003C54C1">
        <w:rPr>
          <w:sz w:val="24"/>
          <w:szCs w:val="24"/>
        </w:rPr>
        <w:t xml:space="preserve">mushroom production </w:t>
      </w:r>
      <w:r w:rsidR="007F33A4" w:rsidRPr="003C54C1">
        <w:rPr>
          <w:sz w:val="24"/>
          <w:szCs w:val="24"/>
        </w:rPr>
        <w:t>enterprise</w:t>
      </w:r>
    </w:p>
    <w:p w:rsidR="002A655F" w:rsidRPr="003C54C1" w:rsidRDefault="002A655F" w:rsidP="003C54C1">
      <w:pPr>
        <w:spacing w:line="360" w:lineRule="auto"/>
        <w:rPr>
          <w:b/>
          <w:sz w:val="24"/>
          <w:szCs w:val="24"/>
        </w:rPr>
      </w:pPr>
      <w:r w:rsidRPr="003C54C1">
        <w:rPr>
          <w:b/>
          <w:sz w:val="24"/>
          <w:szCs w:val="24"/>
        </w:rPr>
        <w:t xml:space="preserve">Consider ending the year with </w:t>
      </w:r>
      <w:r w:rsidR="0012198D">
        <w:rPr>
          <w:b/>
          <w:sz w:val="24"/>
          <w:szCs w:val="24"/>
        </w:rPr>
        <w:t xml:space="preserve">a </w:t>
      </w:r>
      <w:r w:rsidR="003C54C1" w:rsidRPr="003C54C1">
        <w:rPr>
          <w:b/>
          <w:sz w:val="24"/>
          <w:szCs w:val="24"/>
        </w:rPr>
        <w:t>tax-deductible</w:t>
      </w:r>
      <w:r w:rsidRPr="003C54C1">
        <w:rPr>
          <w:b/>
          <w:sz w:val="24"/>
          <w:szCs w:val="24"/>
        </w:rPr>
        <w:t xml:space="preserve"> contribution</w:t>
      </w:r>
      <w:r w:rsidR="00FD503F" w:rsidRPr="003C54C1">
        <w:rPr>
          <w:b/>
          <w:sz w:val="24"/>
          <w:szCs w:val="24"/>
        </w:rPr>
        <w:t xml:space="preserve">. We need </w:t>
      </w:r>
      <w:r w:rsidR="003C54C1" w:rsidRPr="003C54C1">
        <w:rPr>
          <w:b/>
          <w:sz w:val="24"/>
          <w:szCs w:val="24"/>
        </w:rPr>
        <w:t>your</w:t>
      </w:r>
      <w:r w:rsidR="00FD503F" w:rsidRPr="003C54C1">
        <w:rPr>
          <w:b/>
          <w:sz w:val="24"/>
          <w:szCs w:val="24"/>
        </w:rPr>
        <w:t xml:space="preserve"> generous support</w:t>
      </w:r>
    </w:p>
    <w:p w:rsidR="003C54C1" w:rsidRPr="003C54C1" w:rsidRDefault="003C54C1" w:rsidP="003C54C1">
      <w:pPr>
        <w:spacing w:line="360" w:lineRule="auto"/>
        <w:rPr>
          <w:b/>
          <w:sz w:val="24"/>
          <w:szCs w:val="24"/>
        </w:rPr>
      </w:pPr>
      <w:r w:rsidRPr="003C54C1">
        <w:rPr>
          <w:b/>
          <w:sz w:val="24"/>
          <w:szCs w:val="24"/>
        </w:rPr>
        <w:t xml:space="preserve">Please click </w:t>
      </w:r>
      <w:r w:rsidRPr="003C54C1">
        <w:rPr>
          <w:b/>
          <w:color w:val="0070C0"/>
          <w:sz w:val="24"/>
          <w:szCs w:val="24"/>
          <w:u w:val="single"/>
        </w:rPr>
        <w:t>here</w:t>
      </w:r>
      <w:r w:rsidRPr="003C54C1">
        <w:rPr>
          <w:b/>
          <w:sz w:val="24"/>
          <w:szCs w:val="24"/>
        </w:rPr>
        <w:t xml:space="preserve"> to donate through our secure link </w:t>
      </w:r>
    </w:p>
    <w:p w:rsidR="0086747A" w:rsidRDefault="0086747A" w:rsidP="003C54C1">
      <w:pPr>
        <w:spacing w:line="360" w:lineRule="auto"/>
        <w:rPr>
          <w:sz w:val="24"/>
          <w:szCs w:val="24"/>
        </w:rPr>
      </w:pPr>
      <w:r w:rsidRPr="003C54C1">
        <w:rPr>
          <w:sz w:val="24"/>
          <w:szCs w:val="24"/>
        </w:rPr>
        <w:t>On behalf of its beneficiaries,</w:t>
      </w:r>
      <w:r w:rsidR="003C54C1" w:rsidRPr="003C54C1">
        <w:rPr>
          <w:sz w:val="24"/>
          <w:szCs w:val="24"/>
        </w:rPr>
        <w:t xml:space="preserve"> staff and board IFA thanks </w:t>
      </w:r>
      <w:bookmarkStart w:id="0" w:name="_GoBack"/>
      <w:bookmarkEnd w:id="0"/>
      <w:r w:rsidR="003C54C1" w:rsidRPr="003C54C1">
        <w:rPr>
          <w:sz w:val="24"/>
          <w:szCs w:val="24"/>
        </w:rPr>
        <w:t>you.</w:t>
      </w:r>
    </w:p>
    <w:p w:rsidR="003C54C1" w:rsidRPr="003C54C1" w:rsidRDefault="003C54C1" w:rsidP="003C54C1">
      <w:pPr>
        <w:spacing w:line="360" w:lineRule="auto"/>
        <w:rPr>
          <w:sz w:val="24"/>
          <w:szCs w:val="24"/>
        </w:rPr>
      </w:pPr>
      <w:r>
        <w:rPr>
          <w:noProof/>
        </w:rPr>
        <w:drawing>
          <wp:inline distT="0" distB="0" distL="0" distR="0" wp14:anchorId="2B672B8B" wp14:editId="55ABC0DC">
            <wp:extent cx="5943600" cy="36677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3667760"/>
                    </a:xfrm>
                    <a:prstGeom prst="rect">
                      <a:avLst/>
                    </a:prstGeom>
                  </pic:spPr>
                </pic:pic>
              </a:graphicData>
            </a:graphic>
          </wp:inline>
        </w:drawing>
      </w:r>
    </w:p>
    <w:p w:rsidR="00FD503F" w:rsidRDefault="00FD503F">
      <w:pPr>
        <w:rPr>
          <w:b/>
        </w:rPr>
      </w:pPr>
    </w:p>
    <w:p w:rsidR="003C54C1" w:rsidRPr="006A72A0" w:rsidRDefault="003C54C1">
      <w:pPr>
        <w:rPr>
          <w:b/>
        </w:rPr>
      </w:pPr>
    </w:p>
    <w:sectPr w:rsidR="003C54C1" w:rsidRPr="006A72A0" w:rsidSect="003C54C1">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9C7F46"/>
    <w:multiLevelType w:val="hybridMultilevel"/>
    <w:tmpl w:val="ECAC2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685"/>
    <w:rsid w:val="000306F2"/>
    <w:rsid w:val="0008121B"/>
    <w:rsid w:val="0012198D"/>
    <w:rsid w:val="001B17E9"/>
    <w:rsid w:val="002A655F"/>
    <w:rsid w:val="00375E35"/>
    <w:rsid w:val="003A2159"/>
    <w:rsid w:val="003C54C1"/>
    <w:rsid w:val="004229D0"/>
    <w:rsid w:val="00460252"/>
    <w:rsid w:val="00535693"/>
    <w:rsid w:val="006606C8"/>
    <w:rsid w:val="006A72A0"/>
    <w:rsid w:val="006A770A"/>
    <w:rsid w:val="007D41F2"/>
    <w:rsid w:val="007F33A4"/>
    <w:rsid w:val="008035E1"/>
    <w:rsid w:val="0086747A"/>
    <w:rsid w:val="00996360"/>
    <w:rsid w:val="00A073C4"/>
    <w:rsid w:val="00A72685"/>
    <w:rsid w:val="00C0350B"/>
    <w:rsid w:val="00FD17EE"/>
    <w:rsid w:val="00FD5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A5F01"/>
  <w15:chartTrackingRefBased/>
  <w15:docId w15:val="{3109228E-8619-461B-986F-70874F6D1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035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350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81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TotalTime>
  <Pages>2</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2017-10-26T05:58:00Z</dcterms:created>
  <dcterms:modified xsi:type="dcterms:W3CDTF">2017-10-26T11:45:00Z</dcterms:modified>
</cp:coreProperties>
</file>